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CC" w:rsidRDefault="00FC6FAC" w:rsidP="00973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FC6FAC" w:rsidRDefault="00FC6FAC" w:rsidP="00973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 муниципального образования «Николаевский район»</w:t>
      </w:r>
    </w:p>
    <w:p w:rsidR="00FC6FAC" w:rsidRDefault="00FC6FAC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    «Об утверждении порядка заключения специального инвестиционного конт</w:t>
      </w:r>
      <w:r w:rsidR="00973AD9" w:rsidRPr="00973AD9">
        <w:rPr>
          <w:rFonts w:ascii="Times New Roman" w:hAnsi="Times New Roman" w:cs="Times New Roman"/>
          <w:sz w:val="28"/>
          <w:szCs w:val="28"/>
        </w:rPr>
        <w:t>ракта на территории муниципального образования Николаевское городское поселение Николаевского района Ульяновской области»</w:t>
      </w:r>
      <w:r w:rsidR="00973AD9">
        <w:rPr>
          <w:rFonts w:ascii="Times New Roman" w:hAnsi="Times New Roman" w:cs="Times New Roman"/>
          <w:sz w:val="28"/>
          <w:szCs w:val="28"/>
        </w:rPr>
        <w:t>.</w:t>
      </w:r>
    </w:p>
    <w:p w:rsidR="00973AD9" w:rsidRDefault="00973AD9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Пожалуйста, заполните и направьте данную форму по электронной почте на адрес </w:t>
      </w:r>
      <w:hyperlink r:id="rId4" w:history="1"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niktarif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3606" w:rsidRPr="005A3606">
        <w:rPr>
          <w:rFonts w:ascii="Times New Roman" w:hAnsi="Times New Roman" w:cs="Times New Roman"/>
          <w:sz w:val="28"/>
          <w:szCs w:val="28"/>
        </w:rPr>
        <w:t xml:space="preserve"> </w:t>
      </w:r>
      <w:r w:rsidR="005A360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A3606" w:rsidRPr="005A3606">
        <w:rPr>
          <w:rFonts w:ascii="Times New Roman" w:hAnsi="Times New Roman" w:cs="Times New Roman"/>
          <w:b/>
          <w:sz w:val="28"/>
          <w:szCs w:val="28"/>
          <w:u w:val="single"/>
        </w:rPr>
        <w:t>20.06.2016</w:t>
      </w:r>
      <w:r w:rsidR="005A3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4"/>
        <w:tblW w:w="0" w:type="auto"/>
        <w:tblLook w:val="04A0"/>
      </w:tblPr>
      <w:tblGrid>
        <w:gridCol w:w="9571"/>
      </w:tblGrid>
      <w:tr w:rsidR="005A3606" w:rsidTr="005A3606">
        <w:tc>
          <w:tcPr>
            <w:tcW w:w="9571" w:type="dxa"/>
          </w:tcPr>
          <w:p w:rsidR="005A3606" w:rsidRDefault="005A3606" w:rsidP="005A3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телефона</w:t>
            </w:r>
          </w:p>
          <w:p w:rsidR="005A3606" w:rsidRP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5A3606" w:rsidRPr="00916119" w:rsidRDefault="005A360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решение какой проблемы,</w:t>
      </w:r>
      <w:r w:rsidR="009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 взгляд,</w:t>
      </w:r>
      <w:r w:rsidR="009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916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 предлагаемое регулирование</w:t>
      </w:r>
      <w:r w:rsidRPr="005A3606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</w:t>
      </w:r>
      <w:r w:rsidRPr="005A3606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00FAE" w:rsidTr="00F00FAE">
        <w:tc>
          <w:tcPr>
            <w:tcW w:w="9571" w:type="dxa"/>
          </w:tcPr>
          <w:p w:rsidR="00F00FAE" w:rsidRPr="00916119" w:rsidRDefault="00F00FA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FAE" w:rsidRPr="00FD0358" w:rsidRDefault="00FD035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Насколько корректно разработчик определил те факторы,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обуславливают необходимость государственного вмешательства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которой оно направлено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Достигнет 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 взгляд,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которое оно </w:t>
      </w:r>
      <w:r w:rsidR="00FC2C8B">
        <w:rPr>
          <w:rFonts w:ascii="Times New Roman" w:hAnsi="Times New Roman" w:cs="Times New Roman"/>
          <w:sz w:val="28"/>
          <w:szCs w:val="28"/>
        </w:rPr>
        <w:t>направлено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D0358" w:rsidTr="00FD0358">
        <w:tc>
          <w:tcPr>
            <w:tcW w:w="9571" w:type="dxa"/>
          </w:tcPr>
          <w:p w:rsidR="00FD0358" w:rsidRDefault="00FD0358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358" w:rsidRPr="00FC313E" w:rsidRDefault="00FD035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.Является ли выбранный вариант решения проблемы оптимальным (в 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 выгод и издержек для общества в целом)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</w:t>
      </w:r>
      <w:r w:rsidR="00FC2C8B">
        <w:rPr>
          <w:rFonts w:ascii="Times New Roman" w:hAnsi="Times New Roman" w:cs="Times New Roman"/>
          <w:sz w:val="28"/>
          <w:szCs w:val="28"/>
        </w:rPr>
        <w:t>заявленных</w:t>
      </w:r>
      <w:r w:rsidR="00080F84">
        <w:rPr>
          <w:rFonts w:ascii="Times New Roman" w:hAnsi="Times New Roman" w:cs="Times New Roman"/>
          <w:sz w:val="28"/>
          <w:szCs w:val="28"/>
        </w:rPr>
        <w:t xml:space="preserve"> целей государственного</w:t>
      </w:r>
      <w:r w:rsidR="00FC313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313E" w:rsidRPr="00FC313E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Если да,</w:t>
      </w:r>
      <w:r w:rsidR="00FC2C8B">
        <w:rPr>
          <w:rFonts w:ascii="Times New Roman" w:hAnsi="Times New Roman" w:cs="Times New Roman"/>
          <w:sz w:val="28"/>
          <w:szCs w:val="28"/>
        </w:rPr>
        <w:t xml:space="preserve"> в</w:t>
      </w:r>
      <w:r w:rsidR="00FC313E">
        <w:rPr>
          <w:rFonts w:ascii="Times New Roman" w:hAnsi="Times New Roman" w:cs="Times New Roman"/>
          <w:sz w:val="28"/>
          <w:szCs w:val="28"/>
        </w:rPr>
        <w:t>ыделите те из них,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которые,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по Вашему мнению,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 xml:space="preserve">были бы менее </w:t>
      </w:r>
      <w:proofErr w:type="spellStart"/>
      <w:r w:rsidR="00FC313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FC313E">
        <w:rPr>
          <w:rFonts w:ascii="Times New Roman" w:hAnsi="Times New Roman" w:cs="Times New Roman"/>
          <w:sz w:val="28"/>
          <w:szCs w:val="28"/>
        </w:rPr>
        <w:t xml:space="preserve"> и/или более эффективны</w:t>
      </w:r>
      <w:r w:rsidR="00FC313E" w:rsidRPr="00FC313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P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Вашей оценке,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предпринимательской и иной деятельности будут затронуты предлагаемым регулированием (по видам субъектов,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отраслям,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в Вашем районе или городе и проч.)</w:t>
      </w:r>
      <w:r w:rsidRPr="00FC313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.Повлият ли введение </w:t>
      </w:r>
      <w:r w:rsidR="00FC2C8B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конкретную среду в отрасли,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ли способствовать необоснованному изменению расстановки сил в отрасли?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да, то как?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Приведете,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6.Оцените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асколько полно и точно отражены обязанности,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субъектов регулирования,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насколько понятно прописаны административные процедуры,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FC2C8B">
        <w:rPr>
          <w:rFonts w:ascii="Times New Roman" w:hAnsi="Times New Roman" w:cs="Times New Roman"/>
          <w:sz w:val="28"/>
          <w:szCs w:val="28"/>
        </w:rPr>
        <w:t>ответственными</w:t>
      </w:r>
      <w:r w:rsidR="00BC695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насколько точно и недвусмысленно прописаны властные функции и полномочия?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Считаете ли Вы,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 xml:space="preserve">что </w:t>
      </w:r>
      <w:r w:rsidR="00FC2C8B">
        <w:rPr>
          <w:rFonts w:ascii="Times New Roman" w:hAnsi="Times New Roman" w:cs="Times New Roman"/>
          <w:sz w:val="28"/>
          <w:szCs w:val="28"/>
        </w:rPr>
        <w:t>предлагаемые</w:t>
      </w:r>
      <w:r w:rsidR="00BC6957">
        <w:rPr>
          <w:rFonts w:ascii="Times New Roman" w:hAnsi="Times New Roman" w:cs="Times New Roman"/>
          <w:sz w:val="28"/>
          <w:szCs w:val="28"/>
        </w:rPr>
        <w:t xml:space="preserve"> нормы не соответствуют или противоречат иным</w:t>
      </w:r>
      <w:r w:rsidR="00FC2C8B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</w:t>
      </w:r>
      <w:r w:rsidR="00BC6957">
        <w:rPr>
          <w:rFonts w:ascii="Times New Roman" w:hAnsi="Times New Roman" w:cs="Times New Roman"/>
          <w:sz w:val="28"/>
          <w:szCs w:val="28"/>
        </w:rPr>
        <w:t>вым актам? Если да,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укажите такие нормы и нормативные правовые акты.</w:t>
      </w:r>
    </w:p>
    <w:tbl>
      <w:tblPr>
        <w:tblStyle w:val="a4"/>
        <w:tblW w:w="0" w:type="auto"/>
        <w:tblLook w:val="04A0"/>
      </w:tblPr>
      <w:tblGrid>
        <w:gridCol w:w="9571"/>
      </w:tblGrid>
      <w:tr w:rsidR="00BC6957" w:rsidTr="00BC6957">
        <w:tc>
          <w:tcPr>
            <w:tcW w:w="9571" w:type="dxa"/>
          </w:tcPr>
          <w:p w:rsidR="00BC6957" w:rsidRDefault="00BC6957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57" w:rsidRDefault="00BC6957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7.Существуют ли в предлагаемом пр</w:t>
      </w:r>
      <w:r w:rsidR="00FC2C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екте нового</w:t>
      </w:r>
      <w:r w:rsidR="00BD7716">
        <w:rPr>
          <w:rFonts w:ascii="Times New Roman" w:hAnsi="Times New Roman" w:cs="Times New Roman"/>
          <w:sz w:val="28"/>
          <w:szCs w:val="28"/>
        </w:rPr>
        <w:t xml:space="preserve"> регулирования положения,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D7716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 инвестиционной деятельности?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716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D771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C2C8B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D7716">
        <w:rPr>
          <w:rFonts w:ascii="Times New Roman" w:hAnsi="Times New Roman" w:cs="Times New Roman"/>
          <w:sz w:val="28"/>
          <w:szCs w:val="28"/>
        </w:rPr>
        <w:t>: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-имеются ли технические ошибки;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-приводит ли исполнение положений регулирования к избыточным действиям или,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наоборот,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 действия субъектов </w:t>
      </w:r>
      <w:r w:rsidR="00FC2C8B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-создает ли исполнение положений регулирования существенные риски ведения предпринимательской и инвестиционной деятельности,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ли возникновению необоснованных прав органов государственной власти и должностных лиц,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-приводит ли к невозможности совершения законных </w:t>
      </w:r>
      <w:r w:rsidR="00FC2C8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или инвесторов (</w:t>
      </w:r>
      <w:r w:rsidR="00FC2C8B">
        <w:rPr>
          <w:rFonts w:ascii="Times New Roman" w:hAnsi="Times New Roman" w:cs="Times New Roman"/>
          <w:sz w:val="28"/>
          <w:szCs w:val="28"/>
        </w:rPr>
        <w:t>например,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требуемой новым регулированием инфраструктуры,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организационных или технических условий,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водит ли неоптимальный режим осуществления операционной деятельности;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-соответствует ли обычаям деловой практики,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сложившейся в отрасли,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F50C0F">
        <w:rPr>
          <w:rFonts w:ascii="Times New Roman" w:hAnsi="Times New Roman" w:cs="Times New Roman"/>
          <w:sz w:val="28"/>
          <w:szCs w:val="28"/>
        </w:rPr>
        <w:t xml:space="preserve"> существующим международным практикам,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50C0F">
        <w:rPr>
          <w:rFonts w:ascii="Times New Roman" w:hAnsi="Times New Roman" w:cs="Times New Roman"/>
          <w:sz w:val="28"/>
          <w:szCs w:val="28"/>
        </w:rPr>
        <w:t>используемым в данный момент.</w:t>
      </w:r>
    </w:p>
    <w:tbl>
      <w:tblPr>
        <w:tblStyle w:val="a4"/>
        <w:tblW w:w="0" w:type="auto"/>
        <w:tblLook w:val="04A0"/>
      </w:tblPr>
      <w:tblGrid>
        <w:gridCol w:w="9571"/>
      </w:tblGrid>
      <w:tr w:rsidR="00F50C0F" w:rsidTr="00F50C0F">
        <w:tc>
          <w:tcPr>
            <w:tcW w:w="9571" w:type="dxa"/>
          </w:tcPr>
          <w:p w:rsidR="00F50C0F" w:rsidRDefault="00F50C0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0F" w:rsidRPr="00FC313E" w:rsidRDefault="00F50C0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 каким последствиям может привести принятие нового регулирования в части невозможности </w:t>
      </w:r>
      <w:r w:rsidR="00FC2C8B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дополнительных обязанностей,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избыточных </w:t>
      </w:r>
      <w:r w:rsidR="00FC2C8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и иных ограничений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для субъектов предпринимательской и иной деятельности?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конкретные примеры.</w:t>
      </w:r>
    </w:p>
    <w:tbl>
      <w:tblPr>
        <w:tblStyle w:val="a4"/>
        <w:tblW w:w="0" w:type="auto"/>
        <w:tblLook w:val="04A0"/>
      </w:tblPr>
      <w:tblGrid>
        <w:gridCol w:w="9571"/>
      </w:tblGrid>
      <w:tr w:rsidR="00F50C0F" w:rsidTr="00F50C0F">
        <w:tc>
          <w:tcPr>
            <w:tcW w:w="9571" w:type="dxa"/>
          </w:tcPr>
          <w:p w:rsidR="00F50C0F" w:rsidRDefault="00F50C0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0F" w:rsidRDefault="00171F93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9.Оцените издержки/упущенную выгоду (прямого,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характера) субъектов предпринимательской деятельности,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 (оценка может быть представлена в терминах РСБУ).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понесут субъекты </w:t>
      </w:r>
      <w:r w:rsidR="0042417F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как следствие необходимости соблюдения административных процедур,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проектом предлагаемого регулирования.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из указанных издержек Вы считаете избыточными/бесполезными и почему?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возможно,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затраты по выполнению вновь вводимых требований количественно (в часах рабочего времени,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денежном эквиваленте и проч.).</w:t>
      </w:r>
    </w:p>
    <w:tbl>
      <w:tblPr>
        <w:tblStyle w:val="a4"/>
        <w:tblW w:w="0" w:type="auto"/>
        <w:tblLook w:val="04A0"/>
      </w:tblPr>
      <w:tblGrid>
        <w:gridCol w:w="9571"/>
      </w:tblGrid>
      <w:tr w:rsidR="00171F93" w:rsidTr="00171F93">
        <w:tc>
          <w:tcPr>
            <w:tcW w:w="9571" w:type="dxa"/>
          </w:tcPr>
          <w:p w:rsidR="00171F93" w:rsidRDefault="00171F93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F93" w:rsidRDefault="00171F93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возникнуть проблемы и трудности с контролем соблюдения требований и норм</w:t>
      </w:r>
      <w:r w:rsidR="00C85118">
        <w:rPr>
          <w:rFonts w:ascii="Times New Roman" w:hAnsi="Times New Roman" w:cs="Times New Roman"/>
          <w:sz w:val="28"/>
          <w:szCs w:val="28"/>
        </w:rPr>
        <w:t>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вводимых данным нормативным актом?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 xml:space="preserve">Является ли </w:t>
      </w:r>
      <w:r w:rsidR="0042417F">
        <w:rPr>
          <w:rFonts w:ascii="Times New Roman" w:hAnsi="Times New Roman" w:cs="Times New Roman"/>
          <w:sz w:val="28"/>
          <w:szCs w:val="28"/>
        </w:rPr>
        <w:t>предполагаемое</w:t>
      </w:r>
      <w:r w:rsidR="00C85118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адресатам,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то есть все ли потенциальные адресаты регулирования окажутся в одинаковых условиях после его введения?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Существуют ли,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на Ваш взгляд,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/>
      </w:tblPr>
      <w:tblGrid>
        <w:gridCol w:w="9571"/>
      </w:tblGrid>
      <w:tr w:rsidR="00C85118" w:rsidTr="00C85118">
        <w:tc>
          <w:tcPr>
            <w:tcW w:w="9571" w:type="dxa"/>
          </w:tcPr>
          <w:p w:rsidR="00C85118" w:rsidRDefault="00C85118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118" w:rsidRDefault="00C8511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11.Требуется ли переходный период для вступления в силу предлагаемого регулирования (если да,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какова его </w:t>
      </w:r>
      <w:r w:rsidR="0042417F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Pr="00FC313E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Pr="00FC313E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AE" w:rsidRPr="00FD0358" w:rsidRDefault="00F00FA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FAE" w:rsidRPr="00FD0358" w:rsidSect="004F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EF"/>
    <w:rsid w:val="00080F84"/>
    <w:rsid w:val="00171F93"/>
    <w:rsid w:val="0042417F"/>
    <w:rsid w:val="004F23CC"/>
    <w:rsid w:val="005A3606"/>
    <w:rsid w:val="005E41C3"/>
    <w:rsid w:val="00916119"/>
    <w:rsid w:val="00973AD9"/>
    <w:rsid w:val="00BC6957"/>
    <w:rsid w:val="00BD7716"/>
    <w:rsid w:val="00C85118"/>
    <w:rsid w:val="00D32AB2"/>
    <w:rsid w:val="00E828EF"/>
    <w:rsid w:val="00F00FAE"/>
    <w:rsid w:val="00F50C0F"/>
    <w:rsid w:val="00FC2C8B"/>
    <w:rsid w:val="00FC313E"/>
    <w:rsid w:val="00FC6FAC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tari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2016-06-08T11:18:00Z</dcterms:created>
  <dcterms:modified xsi:type="dcterms:W3CDTF">2016-06-10T06:55:00Z</dcterms:modified>
</cp:coreProperties>
</file>